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7C" w:rsidRPr="00346DEF" w:rsidRDefault="009A7996" w:rsidP="008E277C">
      <w:pPr>
        <w:pStyle w:val="CompanyName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Brent  </w:t>
      </w:r>
      <w:proofErr w:type="spellStart"/>
      <w:r w:rsidR="008E277C" w:rsidRPr="00346DEF">
        <w:rPr>
          <w:rFonts w:ascii="Arial" w:hAnsi="Arial" w:cs="Arial"/>
          <w:szCs w:val="32"/>
        </w:rPr>
        <w:t>Wandsworth</w:t>
      </w:r>
      <w:proofErr w:type="spellEnd"/>
      <w:r w:rsidR="008E277C" w:rsidRPr="00346DEF">
        <w:rPr>
          <w:rFonts w:ascii="Arial" w:hAnsi="Arial" w:cs="Arial"/>
          <w:szCs w:val="32"/>
        </w:rPr>
        <w:t xml:space="preserve"> &amp; Westminster Mind</w:t>
      </w:r>
    </w:p>
    <w:p w:rsidR="008E277C" w:rsidRPr="00346DEF" w:rsidRDefault="008E277C" w:rsidP="008E277C">
      <w:pPr>
        <w:rPr>
          <w:rFonts w:ascii="Arial" w:hAnsi="Arial" w:cs="Arial"/>
          <w:b/>
        </w:rPr>
      </w:pPr>
    </w:p>
    <w:p w:rsidR="008E277C" w:rsidRPr="00346DEF" w:rsidRDefault="008E277C" w:rsidP="008E277C">
      <w:pPr>
        <w:pStyle w:val="NoSpacing"/>
        <w:rPr>
          <w:rFonts w:ascii="Arial" w:hAnsi="Arial" w:cs="Arial"/>
          <w:b/>
          <w:sz w:val="24"/>
          <w:szCs w:val="24"/>
        </w:rPr>
      </w:pPr>
      <w:r w:rsidRPr="00346DEF">
        <w:rPr>
          <w:rFonts w:ascii="Arial" w:hAnsi="Arial" w:cs="Arial"/>
          <w:b/>
          <w:sz w:val="24"/>
          <w:szCs w:val="24"/>
        </w:rPr>
        <w:t>JOB DESCRIPTION</w:t>
      </w:r>
    </w:p>
    <w:p w:rsidR="008E277C" w:rsidRPr="00346DEF" w:rsidRDefault="008E277C" w:rsidP="008E277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04"/>
      </w:tblGrid>
      <w:tr w:rsidR="008E277C" w:rsidRPr="00346DEF" w:rsidTr="0083306B">
        <w:tc>
          <w:tcPr>
            <w:tcW w:w="3312" w:type="dxa"/>
          </w:tcPr>
          <w:p w:rsidR="008E277C" w:rsidRPr="00346DEF" w:rsidRDefault="008E277C" w:rsidP="00AB7ABB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704" w:type="dxa"/>
          </w:tcPr>
          <w:p w:rsidR="008E277C" w:rsidRPr="00346DEF" w:rsidRDefault="008E277C" w:rsidP="001C12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3C0C07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</w:tr>
      <w:tr w:rsidR="008E277C" w:rsidRPr="009E225B" w:rsidTr="0083306B">
        <w:tc>
          <w:tcPr>
            <w:tcW w:w="3312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E225B">
              <w:rPr>
                <w:rFonts w:ascii="Arial" w:hAnsi="Arial" w:cs="Arial"/>
                <w:b/>
                <w:sz w:val="24"/>
                <w:szCs w:val="24"/>
              </w:rPr>
              <w:t xml:space="preserve">Grade &amp; Salary:  </w:t>
            </w:r>
          </w:p>
        </w:tc>
        <w:tc>
          <w:tcPr>
            <w:tcW w:w="5704" w:type="dxa"/>
          </w:tcPr>
          <w:p w:rsidR="008E277C" w:rsidRPr="009E225B" w:rsidRDefault="00826488" w:rsidP="00953F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SP24-£</w:t>
            </w:r>
            <w:r w:rsidR="003C0C07">
              <w:rPr>
                <w:rFonts w:ascii="Arial" w:hAnsi="Arial" w:cs="Arial"/>
              </w:rPr>
              <w:t>25,525</w:t>
            </w:r>
          </w:p>
        </w:tc>
      </w:tr>
      <w:tr w:rsidR="008E277C" w:rsidRPr="009E225B" w:rsidTr="0083306B">
        <w:tc>
          <w:tcPr>
            <w:tcW w:w="3312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E225B"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5704" w:type="dxa"/>
          </w:tcPr>
          <w:p w:rsidR="008E277C" w:rsidRPr="009E225B" w:rsidRDefault="006A1CCD" w:rsidP="00FE57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57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hours</w:t>
            </w:r>
          </w:p>
        </w:tc>
      </w:tr>
      <w:tr w:rsidR="008E277C" w:rsidRPr="009E225B" w:rsidTr="0083306B">
        <w:tc>
          <w:tcPr>
            <w:tcW w:w="3312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225B">
              <w:rPr>
                <w:rFonts w:ascii="Arial" w:hAnsi="Arial" w:cs="Arial"/>
                <w:b/>
                <w:sz w:val="24"/>
                <w:szCs w:val="24"/>
              </w:rPr>
              <w:t>Line Management Reports:</w:t>
            </w:r>
            <w:r w:rsidRPr="009E22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</w:rPr>
            </w:pPr>
            <w:r w:rsidRPr="009E225B">
              <w:rPr>
                <w:rFonts w:ascii="Arial" w:hAnsi="Arial" w:cs="Arial"/>
              </w:rPr>
              <w:t>0</w:t>
            </w:r>
          </w:p>
        </w:tc>
      </w:tr>
      <w:tr w:rsidR="008E277C" w:rsidRPr="009E225B" w:rsidTr="0083306B">
        <w:tc>
          <w:tcPr>
            <w:tcW w:w="3312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</w:rPr>
            </w:pPr>
            <w:r w:rsidRPr="009E225B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704" w:type="dxa"/>
          </w:tcPr>
          <w:p w:rsidR="008E277C" w:rsidRPr="009E225B" w:rsidRDefault="00897978" w:rsidP="00AB7A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Accountant</w:t>
            </w:r>
          </w:p>
        </w:tc>
      </w:tr>
      <w:tr w:rsidR="008E277C" w:rsidRPr="009E225B" w:rsidTr="0083306B">
        <w:tc>
          <w:tcPr>
            <w:tcW w:w="3312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225B">
              <w:rPr>
                <w:rFonts w:ascii="Arial" w:hAnsi="Arial" w:cs="Arial"/>
                <w:b/>
                <w:sz w:val="24"/>
                <w:szCs w:val="24"/>
              </w:rPr>
              <w:t>Functional Responsibility:</w:t>
            </w:r>
            <w:r w:rsidRPr="009E22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</w:rPr>
            </w:pPr>
            <w:r w:rsidRPr="009E225B">
              <w:rPr>
                <w:rFonts w:ascii="Arial" w:hAnsi="Arial" w:cs="Arial"/>
              </w:rPr>
              <w:t>Financial administration and record keeping</w:t>
            </w:r>
          </w:p>
        </w:tc>
      </w:tr>
      <w:tr w:rsidR="008E277C" w:rsidRPr="009E225B" w:rsidTr="0083306B">
        <w:tc>
          <w:tcPr>
            <w:tcW w:w="3312" w:type="dxa"/>
          </w:tcPr>
          <w:p w:rsidR="008E277C" w:rsidRPr="009E225B" w:rsidRDefault="008E277C" w:rsidP="00AB7A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E225B"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</w:p>
        </w:tc>
        <w:tc>
          <w:tcPr>
            <w:tcW w:w="5704" w:type="dxa"/>
          </w:tcPr>
          <w:p w:rsidR="008E277C" w:rsidRPr="0083306B" w:rsidRDefault="008E277C" w:rsidP="00AB7ABB">
            <w:pPr>
              <w:pStyle w:val="NoSpacing"/>
              <w:rPr>
                <w:rFonts w:ascii="Arial" w:hAnsi="Arial" w:cs="Arial"/>
              </w:rPr>
            </w:pPr>
            <w:r w:rsidRPr="0083306B">
              <w:rPr>
                <w:rFonts w:ascii="Arial" w:hAnsi="Arial" w:cs="Arial"/>
              </w:rPr>
              <w:t xml:space="preserve">To provide an accurate and efficient processing of financial data to enable the finance function to work smoothly for all areas of </w:t>
            </w:r>
            <w:r w:rsidR="003C0C07" w:rsidRPr="0083306B">
              <w:rPr>
                <w:rFonts w:ascii="Arial" w:hAnsi="Arial" w:cs="Arial"/>
              </w:rPr>
              <w:t>BWWMIND and to provide general administrative capacity as required across BWWMIND.</w:t>
            </w:r>
          </w:p>
        </w:tc>
      </w:tr>
      <w:tr w:rsidR="0083306B" w:rsidRPr="009E225B" w:rsidTr="0083306B">
        <w:tc>
          <w:tcPr>
            <w:tcW w:w="3312" w:type="dxa"/>
          </w:tcPr>
          <w:p w:rsidR="0083306B" w:rsidRDefault="0083306B" w:rsidP="0083306B">
            <w:r w:rsidRPr="0083306B">
              <w:rPr>
                <w:rFonts w:ascii="Street Corner" w:hAnsi="Street Corner" w:cs="Tahoma"/>
                <w:b/>
                <w:sz w:val="24"/>
                <w:szCs w:val="24"/>
              </w:rPr>
              <w:t>Based at:</w:t>
            </w:r>
          </w:p>
        </w:tc>
        <w:tc>
          <w:tcPr>
            <w:tcW w:w="5704" w:type="dxa"/>
          </w:tcPr>
          <w:p w:rsidR="0083306B" w:rsidRPr="0083306B" w:rsidRDefault="0083306B" w:rsidP="0083306B">
            <w:pPr>
              <w:rPr>
                <w:rFonts w:ascii="Arial" w:hAnsi="Arial" w:cs="Arial"/>
              </w:rPr>
            </w:pPr>
            <w:r w:rsidRPr="0083306B">
              <w:rPr>
                <w:rFonts w:ascii="Arial" w:hAnsi="Arial" w:cs="Arial"/>
              </w:rPr>
              <w:t xml:space="preserve">Hopkinson House, 6 </w:t>
            </w:r>
            <w:proofErr w:type="spellStart"/>
            <w:r w:rsidRPr="0083306B">
              <w:rPr>
                <w:rFonts w:ascii="Arial" w:hAnsi="Arial" w:cs="Arial"/>
              </w:rPr>
              <w:t>Osbert</w:t>
            </w:r>
            <w:proofErr w:type="spellEnd"/>
            <w:r w:rsidRPr="0083306B">
              <w:rPr>
                <w:rFonts w:ascii="Arial" w:hAnsi="Arial" w:cs="Arial"/>
              </w:rPr>
              <w:t xml:space="preserve"> Street, London </w:t>
            </w:r>
          </w:p>
        </w:tc>
      </w:tr>
    </w:tbl>
    <w:p w:rsidR="00D079AD" w:rsidRDefault="00D079AD" w:rsidP="008E277C">
      <w:pPr>
        <w:rPr>
          <w:rFonts w:ascii="Arial" w:hAnsi="Arial" w:cs="Arial"/>
          <w:b/>
        </w:rPr>
      </w:pPr>
    </w:p>
    <w:p w:rsidR="008E277C" w:rsidRPr="009E225B" w:rsidRDefault="008E277C" w:rsidP="008E277C">
      <w:pPr>
        <w:rPr>
          <w:rFonts w:ascii="Arial" w:hAnsi="Arial" w:cs="Arial"/>
          <w:b/>
        </w:rPr>
      </w:pPr>
      <w:r w:rsidRPr="009E225B">
        <w:rPr>
          <w:rFonts w:ascii="Arial" w:hAnsi="Arial" w:cs="Arial"/>
          <w:b/>
        </w:rPr>
        <w:t>Main Responsibilities</w:t>
      </w: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open post and distribute invoices to the budget holders for authorization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be responsible for checking coding on invoices and posting transactions relating to the purchase ledger and the sales ledger in accordance with finance procedures and timescales</w:t>
      </w:r>
    </w:p>
    <w:p w:rsidR="008E277C" w:rsidRDefault="008E277C" w:rsidP="008E277C">
      <w:pPr>
        <w:pStyle w:val="NoSpacing"/>
        <w:rPr>
          <w:rFonts w:ascii="Arial" w:hAnsi="Arial" w:cs="Arial"/>
        </w:rPr>
      </w:pPr>
    </w:p>
    <w:p w:rsidR="005A231D" w:rsidRDefault="005A231D" w:rsidP="00804C2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Processing Supplier payments including writing cheques, running Bacs, processing DD, monitoring payment terms.</w:t>
      </w:r>
    </w:p>
    <w:p w:rsidR="005A231D" w:rsidRPr="009E225B" w:rsidRDefault="005A231D" w:rsidP="00804C2D">
      <w:pPr>
        <w:pStyle w:val="NoSpacing"/>
        <w:ind w:left="360"/>
        <w:rPr>
          <w:rFonts w:ascii="Arial" w:hAnsi="Arial" w:cs="Arial"/>
        </w:rPr>
      </w:pPr>
    </w:p>
    <w:p w:rsidR="008E277C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804C2D">
        <w:rPr>
          <w:rFonts w:ascii="Arial" w:hAnsi="Arial" w:cs="Arial"/>
        </w:rPr>
        <w:t>To input data onto computerised databases</w:t>
      </w:r>
      <w:r w:rsidR="008D2A98" w:rsidRPr="00804C2D">
        <w:rPr>
          <w:rFonts w:ascii="Arial" w:hAnsi="Arial" w:cs="Arial"/>
        </w:rPr>
        <w:t>; perform routine cal</w:t>
      </w:r>
      <w:r w:rsidR="00971A35" w:rsidRPr="00804C2D">
        <w:rPr>
          <w:rFonts w:ascii="Arial" w:hAnsi="Arial" w:cs="Arial"/>
        </w:rPr>
        <w:t>c</w:t>
      </w:r>
      <w:r w:rsidR="008D2A98" w:rsidRPr="00804C2D">
        <w:rPr>
          <w:rFonts w:ascii="Arial" w:hAnsi="Arial" w:cs="Arial"/>
        </w:rPr>
        <w:t xml:space="preserve">ulations to produce analyses and reports as requested by the </w:t>
      </w:r>
      <w:r w:rsidR="005A231D">
        <w:rPr>
          <w:rFonts w:ascii="Arial" w:hAnsi="Arial" w:cs="Arial"/>
        </w:rPr>
        <w:t>manager</w:t>
      </w:r>
      <w:r w:rsidR="008D2A98" w:rsidRPr="00804C2D">
        <w:rPr>
          <w:rFonts w:ascii="Arial" w:hAnsi="Arial" w:cs="Arial"/>
        </w:rPr>
        <w:t>.</w:t>
      </w:r>
    </w:p>
    <w:p w:rsidR="005A231D" w:rsidRDefault="005A231D" w:rsidP="00804C2D">
      <w:pPr>
        <w:pStyle w:val="NoSpacing"/>
        <w:rPr>
          <w:rFonts w:ascii="Arial" w:hAnsi="Arial" w:cs="Arial"/>
        </w:rPr>
      </w:pPr>
    </w:p>
    <w:p w:rsidR="00400F4A" w:rsidRDefault="005A231D" w:rsidP="00400F4A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Raising </w:t>
      </w:r>
      <w:r w:rsidR="00400F4A">
        <w:rPr>
          <w:rFonts w:ascii="Arial" w:hAnsi="Arial" w:cs="Arial"/>
        </w:rPr>
        <w:t>and processing sales invoices to the Sage Accounts system.</w:t>
      </w:r>
    </w:p>
    <w:p w:rsidR="00400F4A" w:rsidRPr="00804C2D" w:rsidRDefault="00400F4A" w:rsidP="00400F4A">
      <w:pPr>
        <w:pStyle w:val="NoSpacing"/>
        <w:ind w:left="360"/>
        <w:rPr>
          <w:rFonts w:ascii="Arial" w:hAnsi="Arial" w:cs="Arial"/>
          <w:strike/>
        </w:rPr>
      </w:pPr>
      <w:r w:rsidRPr="000830CB">
        <w:rPr>
          <w:rFonts w:ascii="Arial" w:hAnsi="Arial" w:cs="Arial"/>
          <w:strike/>
        </w:rPr>
        <w:t xml:space="preserve"> </w:t>
      </w:r>
    </w:p>
    <w:p w:rsidR="00971A35" w:rsidRDefault="006C25EF" w:rsidP="00971A35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help re</w:t>
      </w:r>
      <w:r w:rsidR="008D2A98" w:rsidRPr="00804C2D">
        <w:rPr>
          <w:rFonts w:ascii="Arial" w:hAnsi="Arial" w:cs="Arial"/>
        </w:rPr>
        <w:t>concil</w:t>
      </w:r>
      <w:r>
        <w:rPr>
          <w:rFonts w:ascii="Arial" w:hAnsi="Arial" w:cs="Arial"/>
        </w:rPr>
        <w:t xml:space="preserve">ing </w:t>
      </w:r>
      <w:r w:rsidR="008D2A98" w:rsidRPr="00804C2D">
        <w:rPr>
          <w:rFonts w:ascii="Arial" w:hAnsi="Arial" w:cs="Arial"/>
        </w:rPr>
        <w:t>company bank accounts</w:t>
      </w:r>
      <w:r w:rsidR="00971A35" w:rsidRPr="009E225B">
        <w:rPr>
          <w:rFonts w:ascii="Arial" w:hAnsi="Arial" w:cs="Arial"/>
        </w:rPr>
        <w:t>.</w:t>
      </w:r>
    </w:p>
    <w:p w:rsidR="003C0C07" w:rsidRDefault="003C0C07" w:rsidP="00804C2D">
      <w:pPr>
        <w:pStyle w:val="NoSpacing"/>
        <w:rPr>
          <w:rFonts w:ascii="Arial" w:hAnsi="Arial" w:cs="Arial"/>
        </w:rPr>
      </w:pPr>
    </w:p>
    <w:p w:rsidR="009D660A" w:rsidRDefault="003C0C07" w:rsidP="00804C2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prepare and run </w:t>
      </w:r>
      <w:r w:rsidR="009D660A" w:rsidRPr="009D660A">
        <w:rPr>
          <w:rFonts w:ascii="Arial" w:hAnsi="Arial" w:cs="Arial"/>
        </w:rPr>
        <w:t>the Community Befrienders for payroll on a monthly basis.</w:t>
      </w:r>
      <w:r w:rsidR="009D660A" w:rsidRPr="009E225B" w:rsidDel="009D660A">
        <w:rPr>
          <w:rFonts w:ascii="Arial" w:hAnsi="Arial" w:cs="Arial"/>
        </w:rPr>
        <w:t xml:space="preserve"> </w:t>
      </w:r>
    </w:p>
    <w:p w:rsidR="003C0C07" w:rsidRDefault="003C0C07" w:rsidP="00804C2D">
      <w:pPr>
        <w:pStyle w:val="NoSpacing"/>
        <w:ind w:left="360"/>
        <w:rPr>
          <w:rFonts w:ascii="Arial" w:hAnsi="Arial" w:cs="Arial"/>
        </w:rPr>
      </w:pPr>
    </w:p>
    <w:p w:rsidR="003C0C07" w:rsidRDefault="003C0C07" w:rsidP="00804C2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To prepare monthly accruals schedules for the month end work for the management account purposes.</w:t>
      </w:r>
    </w:p>
    <w:p w:rsidR="003C0C07" w:rsidRDefault="003C0C07" w:rsidP="00804C2D">
      <w:pPr>
        <w:pStyle w:val="NoSpacing"/>
        <w:ind w:left="360"/>
        <w:rPr>
          <w:rFonts w:ascii="Arial" w:hAnsi="Arial" w:cs="Arial"/>
        </w:rPr>
      </w:pPr>
    </w:p>
    <w:p w:rsidR="00522C42" w:rsidRDefault="00522C42" w:rsidP="00804C2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</w:t>
      </w:r>
      <w:proofErr w:type="spellStart"/>
      <w:r>
        <w:rPr>
          <w:rFonts w:ascii="Arial" w:hAnsi="Arial" w:cs="Arial"/>
        </w:rPr>
        <w:t>bankline</w:t>
      </w:r>
      <w:proofErr w:type="spellEnd"/>
      <w:r>
        <w:rPr>
          <w:rFonts w:ascii="Arial" w:hAnsi="Arial" w:cs="Arial"/>
        </w:rPr>
        <w:t xml:space="preserve"> tasks- online banking.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 xml:space="preserve">To </w:t>
      </w:r>
      <w:r w:rsidR="009D660A">
        <w:rPr>
          <w:rFonts w:ascii="Arial" w:hAnsi="Arial" w:cs="Arial"/>
        </w:rPr>
        <w:t xml:space="preserve">assist the </w:t>
      </w:r>
      <w:r w:rsidR="00546070">
        <w:rPr>
          <w:rFonts w:ascii="Arial" w:hAnsi="Arial" w:cs="Arial"/>
        </w:rPr>
        <w:t>Management Accountant</w:t>
      </w:r>
      <w:r w:rsidR="003C0C07">
        <w:rPr>
          <w:rFonts w:ascii="Arial" w:hAnsi="Arial" w:cs="Arial"/>
        </w:rPr>
        <w:t xml:space="preserve"> </w:t>
      </w:r>
      <w:r w:rsidR="009D660A">
        <w:rPr>
          <w:rFonts w:ascii="Arial" w:hAnsi="Arial" w:cs="Arial"/>
        </w:rPr>
        <w:t>with inputting of month end</w:t>
      </w:r>
      <w:r w:rsidRPr="009E225B">
        <w:rPr>
          <w:rFonts w:ascii="Arial" w:hAnsi="Arial" w:cs="Arial"/>
        </w:rPr>
        <w:t xml:space="preserve"> journals onto computerising accounting system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process petty cash claims, prepare reconciliations of the petty cash account and investigate discrepancies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 xml:space="preserve">To </w:t>
      </w:r>
      <w:r w:rsidR="009D660A">
        <w:rPr>
          <w:rFonts w:ascii="Arial" w:hAnsi="Arial" w:cs="Arial"/>
        </w:rPr>
        <w:t xml:space="preserve">help with </w:t>
      </w:r>
      <w:r w:rsidR="004A35B5" w:rsidRPr="009E225B">
        <w:rPr>
          <w:rFonts w:ascii="Arial" w:hAnsi="Arial" w:cs="Arial"/>
        </w:rPr>
        <w:t>perform</w:t>
      </w:r>
      <w:r w:rsidRPr="009E225B">
        <w:rPr>
          <w:rFonts w:ascii="Arial" w:hAnsi="Arial" w:cs="Arial"/>
        </w:rPr>
        <w:t xml:space="preserve"> credit control</w:t>
      </w:r>
      <w:r w:rsidR="004A35B5" w:rsidRPr="009E225B">
        <w:rPr>
          <w:rFonts w:ascii="Arial" w:hAnsi="Arial" w:cs="Arial"/>
        </w:rPr>
        <w:t xml:space="preserve"> procedure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804C2D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804C2D">
        <w:rPr>
          <w:rFonts w:ascii="Arial" w:hAnsi="Arial" w:cs="Arial"/>
        </w:rPr>
        <w:lastRenderedPageBreak/>
        <w:t>To process cash rent and pr</w:t>
      </w:r>
      <w:r w:rsidR="008D2A98" w:rsidRPr="00804C2D">
        <w:rPr>
          <w:rFonts w:ascii="Arial" w:hAnsi="Arial" w:cs="Arial"/>
        </w:rPr>
        <w:t>epare housing benefits schedule into Sage Line 50 and WRAPP Housing Accounts Software.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support the preparatory work for the year end accounts and the annual audit as required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answer the finance telephone, deal with enquiries and take messages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assist with administration and filing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cover for other members of the team as required</w:t>
      </w:r>
    </w:p>
    <w:p w:rsidR="00AC3AF1" w:rsidRPr="009E225B" w:rsidRDefault="00AC3AF1" w:rsidP="00AC3AF1">
      <w:pPr>
        <w:pStyle w:val="ListParagraph"/>
        <w:rPr>
          <w:rFonts w:ascii="Arial" w:hAnsi="Arial" w:cs="Arial"/>
        </w:rPr>
      </w:pPr>
    </w:p>
    <w:p w:rsidR="00D87285" w:rsidRPr="009E225B" w:rsidRDefault="00D87285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To provide administrative support to the organisation more widely as directed by the line manager including but not limited to: reception cover, filing, data processing and servicing meetings.</w:t>
      </w:r>
    </w:p>
    <w:p w:rsidR="008E277C" w:rsidRPr="009E225B" w:rsidRDefault="008E277C" w:rsidP="008E277C">
      <w:pPr>
        <w:pStyle w:val="NoSpacing"/>
        <w:rPr>
          <w:rFonts w:ascii="Arial" w:hAnsi="Arial" w:cs="Arial"/>
        </w:rPr>
      </w:pPr>
    </w:p>
    <w:p w:rsidR="008E277C" w:rsidRPr="009E225B" w:rsidRDefault="008E277C" w:rsidP="008E277C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9E225B">
        <w:rPr>
          <w:rFonts w:ascii="Arial" w:hAnsi="Arial" w:cs="Arial"/>
        </w:rPr>
        <w:t>Any other duties commensurate with the grade</w:t>
      </w:r>
    </w:p>
    <w:p w:rsidR="008E277C" w:rsidRPr="009E225B" w:rsidRDefault="008E277C" w:rsidP="008E277C">
      <w:pPr>
        <w:pStyle w:val="NoSpacing"/>
        <w:rPr>
          <w:rFonts w:ascii="Arial" w:hAnsi="Arial" w:cs="Arial"/>
          <w:b/>
        </w:rPr>
      </w:pPr>
    </w:p>
    <w:p w:rsidR="008E277C" w:rsidRPr="009E225B" w:rsidRDefault="008E277C" w:rsidP="008E277C">
      <w:pPr>
        <w:pStyle w:val="NoSpacing"/>
        <w:rPr>
          <w:rFonts w:ascii="Arial" w:hAnsi="Arial" w:cs="Arial"/>
          <w:b/>
        </w:rPr>
      </w:pPr>
    </w:p>
    <w:p w:rsidR="008E277C" w:rsidRPr="009E225B" w:rsidRDefault="008E277C" w:rsidP="008E277C">
      <w:pPr>
        <w:rPr>
          <w:rFonts w:ascii="Arial" w:hAnsi="Arial" w:cs="Arial"/>
          <w:b/>
        </w:rPr>
      </w:pPr>
      <w:r w:rsidRPr="009E225B">
        <w:rPr>
          <w:rFonts w:ascii="Arial" w:hAnsi="Arial" w:cs="Arial"/>
          <w:b/>
        </w:rPr>
        <w:br w:type="page"/>
      </w:r>
    </w:p>
    <w:p w:rsidR="008E277C" w:rsidRPr="009E225B" w:rsidRDefault="008E277C" w:rsidP="008E277C">
      <w:pPr>
        <w:rPr>
          <w:rFonts w:ascii="Arial" w:hAnsi="Arial" w:cs="Arial"/>
          <w:b/>
        </w:rPr>
      </w:pPr>
      <w:r w:rsidRPr="009E225B">
        <w:rPr>
          <w:rFonts w:ascii="Arial" w:hAnsi="Arial" w:cs="Arial"/>
          <w:b/>
        </w:rPr>
        <w:lastRenderedPageBreak/>
        <w:t>PERSON SPECIFICATION</w:t>
      </w:r>
    </w:p>
    <w:p w:rsidR="008E277C" w:rsidRPr="00323308" w:rsidRDefault="008E277C" w:rsidP="008E277C">
      <w:pPr>
        <w:rPr>
          <w:rFonts w:ascii="Arial" w:hAnsi="Arial" w:cs="Arial"/>
          <w:b/>
        </w:rPr>
      </w:pPr>
      <w:r w:rsidRPr="009E225B">
        <w:rPr>
          <w:rFonts w:ascii="Arial" w:hAnsi="Arial" w:cs="Arial"/>
          <w:b/>
        </w:rPr>
        <w:t>Essential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 xml:space="preserve">To be trained, or training towards </w:t>
      </w:r>
      <w:r w:rsidR="00F14025">
        <w:rPr>
          <w:rFonts w:ascii="Arial" w:hAnsi="Arial" w:cs="Arial"/>
        </w:rPr>
        <w:t xml:space="preserve">the final stage of </w:t>
      </w:r>
      <w:r w:rsidRPr="0025090A">
        <w:rPr>
          <w:rFonts w:ascii="Arial" w:hAnsi="Arial" w:cs="Arial"/>
        </w:rPr>
        <w:t>AAT Technician qualification or equivalent</w:t>
      </w:r>
      <w:r w:rsidR="00F14025">
        <w:rPr>
          <w:rFonts w:ascii="Arial" w:hAnsi="Arial" w:cs="Arial"/>
        </w:rPr>
        <w:t xml:space="preserve"> 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To have experience of working in an accounts office, or equivalent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Intermediate level MS Office skills (</w:t>
      </w:r>
      <w:r w:rsidR="004A35B5">
        <w:rPr>
          <w:rFonts w:ascii="Arial" w:hAnsi="Arial" w:cs="Arial"/>
        </w:rPr>
        <w:t>particularly Excel)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To have good numeracy skills and high accuracy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To have strong oral and written communication skills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To be able to follow instructions, manage time, workload and work with a high degree of accuracy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To have a flexible approach to working, and be able to reprioritise in accordance with a changing workload and deadlines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To be honest, reliable and trustworthy</w:t>
      </w:r>
    </w:p>
    <w:p w:rsidR="008E277C" w:rsidRPr="0025090A" w:rsidRDefault="008E277C" w:rsidP="008E27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A commitment to equal opportunities</w:t>
      </w:r>
    </w:p>
    <w:p w:rsidR="008E277C" w:rsidRPr="00323308" w:rsidRDefault="008E277C" w:rsidP="008E277C">
      <w:pPr>
        <w:rPr>
          <w:rFonts w:ascii="Arial" w:hAnsi="Arial" w:cs="Arial"/>
          <w:b/>
        </w:rPr>
      </w:pPr>
      <w:r w:rsidRPr="00323308">
        <w:rPr>
          <w:rFonts w:ascii="Arial" w:hAnsi="Arial" w:cs="Arial"/>
          <w:b/>
        </w:rPr>
        <w:t>Desirable</w:t>
      </w:r>
    </w:p>
    <w:p w:rsidR="008E277C" w:rsidRPr="0025090A" w:rsidRDefault="008E277C" w:rsidP="008E27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To have experience of working with Sage Line 50 accounts and Sage Payroll</w:t>
      </w:r>
    </w:p>
    <w:p w:rsidR="008E277C" w:rsidRPr="0025090A" w:rsidRDefault="008E277C" w:rsidP="008E27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 xml:space="preserve">Understanding of petty cash and </w:t>
      </w:r>
      <w:proofErr w:type="spellStart"/>
      <w:r w:rsidRPr="0025090A">
        <w:rPr>
          <w:rFonts w:ascii="Arial" w:hAnsi="Arial" w:cs="Arial"/>
        </w:rPr>
        <w:t>imprest</w:t>
      </w:r>
      <w:proofErr w:type="spellEnd"/>
      <w:r w:rsidRPr="0025090A">
        <w:rPr>
          <w:rFonts w:ascii="Arial" w:hAnsi="Arial" w:cs="Arial"/>
        </w:rPr>
        <w:t xml:space="preserve"> system</w:t>
      </w:r>
    </w:p>
    <w:p w:rsidR="008E277C" w:rsidRPr="0025090A" w:rsidRDefault="008E277C" w:rsidP="008E27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Experience of debt chasing and credit control</w:t>
      </w:r>
    </w:p>
    <w:p w:rsidR="008E277C" w:rsidRPr="0025090A" w:rsidRDefault="008E277C" w:rsidP="008E27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090A">
        <w:rPr>
          <w:rFonts w:ascii="Arial" w:hAnsi="Arial" w:cs="Arial"/>
        </w:rPr>
        <w:t>An interest in the voluntary sector and mental health</w:t>
      </w:r>
    </w:p>
    <w:p w:rsidR="00BB7FC1" w:rsidRDefault="007A6088"/>
    <w:sectPr w:rsidR="00BB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reet Corner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2D9"/>
    <w:multiLevelType w:val="hybridMultilevel"/>
    <w:tmpl w:val="5B9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18FA"/>
    <w:multiLevelType w:val="hybridMultilevel"/>
    <w:tmpl w:val="A470C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574D9"/>
    <w:multiLevelType w:val="hybridMultilevel"/>
    <w:tmpl w:val="D19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86B4F"/>
    <w:multiLevelType w:val="hybridMultilevel"/>
    <w:tmpl w:val="45948D50"/>
    <w:lvl w:ilvl="0" w:tplc="DCC04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7C"/>
    <w:rsid w:val="000830CB"/>
    <w:rsid w:val="000B590E"/>
    <w:rsid w:val="00120D2F"/>
    <w:rsid w:val="00125B37"/>
    <w:rsid w:val="001C1296"/>
    <w:rsid w:val="001D42A4"/>
    <w:rsid w:val="003A38CD"/>
    <w:rsid w:val="003C0C07"/>
    <w:rsid w:val="00400F4A"/>
    <w:rsid w:val="00445B35"/>
    <w:rsid w:val="004A35B5"/>
    <w:rsid w:val="004B4085"/>
    <w:rsid w:val="004D2D04"/>
    <w:rsid w:val="00522C42"/>
    <w:rsid w:val="00546070"/>
    <w:rsid w:val="005A231D"/>
    <w:rsid w:val="006966DA"/>
    <w:rsid w:val="006A1CCD"/>
    <w:rsid w:val="006C25EF"/>
    <w:rsid w:val="006E2942"/>
    <w:rsid w:val="007A6088"/>
    <w:rsid w:val="007E05FE"/>
    <w:rsid w:val="00804C2D"/>
    <w:rsid w:val="00826488"/>
    <w:rsid w:val="0083306B"/>
    <w:rsid w:val="00897978"/>
    <w:rsid w:val="008D2A98"/>
    <w:rsid w:val="008E277C"/>
    <w:rsid w:val="00953F81"/>
    <w:rsid w:val="00970BC4"/>
    <w:rsid w:val="00971A35"/>
    <w:rsid w:val="009A7996"/>
    <w:rsid w:val="009D660A"/>
    <w:rsid w:val="009E225B"/>
    <w:rsid w:val="00AC3AF1"/>
    <w:rsid w:val="00AE40D6"/>
    <w:rsid w:val="00B023A3"/>
    <w:rsid w:val="00BB3CE5"/>
    <w:rsid w:val="00BC6F4E"/>
    <w:rsid w:val="00C73F36"/>
    <w:rsid w:val="00CB518C"/>
    <w:rsid w:val="00D079AD"/>
    <w:rsid w:val="00D22DFD"/>
    <w:rsid w:val="00D87285"/>
    <w:rsid w:val="00E973D9"/>
    <w:rsid w:val="00F14025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0CB9"/>
  <w15:chartTrackingRefBased/>
  <w15:docId w15:val="{5AC72017-DC6E-4D60-8296-6923CB4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7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77C"/>
    <w:pPr>
      <w:spacing w:after="0" w:line="240" w:lineRule="auto"/>
    </w:pPr>
  </w:style>
  <w:style w:type="table" w:styleId="TableGrid">
    <w:name w:val="Table Grid"/>
    <w:basedOn w:val="TableNormal"/>
    <w:uiPriority w:val="59"/>
    <w:rsid w:val="008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8E277C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styleId="ListParagraph">
    <w:name w:val="List Paragraph"/>
    <w:basedOn w:val="Normal"/>
    <w:uiPriority w:val="34"/>
    <w:qFormat/>
    <w:rsid w:val="008E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2C82-9F08-40D9-9FD0-47125F12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Norgate</dc:creator>
  <cp:keywords/>
  <dc:description/>
  <cp:lastModifiedBy>Ana Ghitescu</cp:lastModifiedBy>
  <cp:revision>8</cp:revision>
  <cp:lastPrinted>2020-01-06T10:11:00Z</cp:lastPrinted>
  <dcterms:created xsi:type="dcterms:W3CDTF">2022-01-10T14:05:00Z</dcterms:created>
  <dcterms:modified xsi:type="dcterms:W3CDTF">2022-01-11T14:35:00Z</dcterms:modified>
</cp:coreProperties>
</file>